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E2249D" w14:textId="2816FC66" w:rsidR="001B1849" w:rsidRDefault="001B1849" w:rsidP="001B1849">
      <w:pPr>
        <w:pStyle w:val="Default"/>
      </w:pPr>
      <w:r w:rsidRPr="001B1849">
        <w:rPr>
          <w:noProof/>
        </w:rPr>
        <w:drawing>
          <wp:anchor distT="0" distB="0" distL="114300" distR="114300" simplePos="0" relativeHeight="251658240" behindDoc="1" locked="0" layoutInCell="1" allowOverlap="1" wp14:anchorId="242741F2" wp14:editId="45B9A7AA">
            <wp:simplePos x="0" y="0"/>
            <wp:positionH relativeFrom="margin">
              <wp:posOffset>227965</wp:posOffset>
            </wp:positionH>
            <wp:positionV relativeFrom="paragraph">
              <wp:posOffset>-311150</wp:posOffset>
            </wp:positionV>
            <wp:extent cx="1304925" cy="1550035"/>
            <wp:effectExtent l="0" t="0" r="9525" b="0"/>
            <wp:wrapNone/>
            <wp:docPr id="20573372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4925" cy="15500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A39C5C" w14:textId="1F8CC06B" w:rsidR="001B1849" w:rsidRDefault="001B1849" w:rsidP="001B1849">
      <w:pPr>
        <w:pStyle w:val="Default"/>
        <w:jc w:val="center"/>
        <w:rPr>
          <w:sz w:val="28"/>
          <w:szCs w:val="28"/>
        </w:rPr>
      </w:pPr>
      <w:r>
        <w:rPr>
          <w:b/>
          <w:bCs/>
          <w:sz w:val="28"/>
          <w:szCs w:val="28"/>
        </w:rPr>
        <w:t>TOWN OF MERRIMAC</w:t>
      </w:r>
    </w:p>
    <w:p w14:paraId="43B2630B" w14:textId="75BE9C1D" w:rsidR="001B1849" w:rsidRDefault="001B1849" w:rsidP="001B1849">
      <w:pPr>
        <w:pStyle w:val="Default"/>
        <w:jc w:val="center"/>
        <w:rPr>
          <w:sz w:val="23"/>
          <w:szCs w:val="23"/>
        </w:rPr>
      </w:pPr>
      <w:r>
        <w:rPr>
          <w:b/>
          <w:bCs/>
          <w:sz w:val="23"/>
          <w:szCs w:val="23"/>
        </w:rPr>
        <w:t>CONSERVATION COMMISSION</w:t>
      </w:r>
    </w:p>
    <w:p w14:paraId="2D8E6CF2" w14:textId="62B64658" w:rsidR="001B1849" w:rsidRDefault="00FE2CDF" w:rsidP="00FE2CDF">
      <w:pPr>
        <w:pStyle w:val="Default"/>
        <w:tabs>
          <w:tab w:val="center" w:pos="5739"/>
          <w:tab w:val="left" w:pos="9940"/>
        </w:tabs>
        <w:rPr>
          <w:sz w:val="23"/>
          <w:szCs w:val="23"/>
        </w:rPr>
      </w:pPr>
      <w:r>
        <w:rPr>
          <w:b/>
          <w:bCs/>
          <w:sz w:val="23"/>
          <w:szCs w:val="23"/>
        </w:rPr>
        <w:tab/>
      </w:r>
      <w:r w:rsidR="001B1849">
        <w:rPr>
          <w:b/>
          <w:bCs/>
          <w:sz w:val="23"/>
          <w:szCs w:val="23"/>
        </w:rPr>
        <w:t>4 School Street, Merrimac, Mass. 01860</w:t>
      </w:r>
      <w:r>
        <w:rPr>
          <w:b/>
          <w:bCs/>
          <w:sz w:val="23"/>
          <w:szCs w:val="23"/>
        </w:rPr>
        <w:tab/>
      </w:r>
    </w:p>
    <w:p w14:paraId="4BF6527C" w14:textId="65609FF4" w:rsidR="001B1849" w:rsidRDefault="00DE2A74" w:rsidP="001B1849">
      <w:pPr>
        <w:pStyle w:val="Default"/>
        <w:jc w:val="center"/>
        <w:rPr>
          <w:sz w:val="23"/>
          <w:szCs w:val="23"/>
        </w:rPr>
      </w:pPr>
      <w:r>
        <w:rPr>
          <w:b/>
          <w:bCs/>
          <w:sz w:val="23"/>
          <w:szCs w:val="23"/>
        </w:rPr>
        <w:t>jsmith</w:t>
      </w:r>
      <w:r w:rsidR="001B1849">
        <w:rPr>
          <w:b/>
          <w:bCs/>
          <w:sz w:val="23"/>
          <w:szCs w:val="23"/>
        </w:rPr>
        <w:t>@townofmerrimac.com | TEL: 978-891-7238</w:t>
      </w:r>
    </w:p>
    <w:p w14:paraId="446760BC" w14:textId="77777777" w:rsidR="001B1849" w:rsidRDefault="001B1849" w:rsidP="001B1849">
      <w:pPr>
        <w:pStyle w:val="Default"/>
        <w:rPr>
          <w:b/>
          <w:bCs/>
          <w:sz w:val="22"/>
          <w:szCs w:val="22"/>
        </w:rPr>
      </w:pPr>
    </w:p>
    <w:p w14:paraId="68363AC9" w14:textId="06A35E5A" w:rsidR="001B1849" w:rsidRDefault="001B1849" w:rsidP="00FE2CDF">
      <w:pPr>
        <w:pStyle w:val="Default"/>
        <w:rPr>
          <w:b/>
          <w:bCs/>
          <w:sz w:val="22"/>
          <w:szCs w:val="22"/>
        </w:rPr>
      </w:pPr>
      <w:r>
        <w:rPr>
          <w:b/>
          <w:bCs/>
          <w:sz w:val="22"/>
          <w:szCs w:val="22"/>
        </w:rPr>
        <w:t xml:space="preserve">MEETING POSTING &amp; AGENDA </w:t>
      </w:r>
    </w:p>
    <w:p w14:paraId="7D163F0C" w14:textId="7C8CFE5F" w:rsidR="001B1849" w:rsidRDefault="001B1849" w:rsidP="001B1849">
      <w:pPr>
        <w:pStyle w:val="Default"/>
        <w:rPr>
          <w:b/>
          <w:bCs/>
          <w:sz w:val="22"/>
          <w:szCs w:val="22"/>
        </w:rPr>
      </w:pPr>
      <w:r>
        <w:rPr>
          <w:b/>
          <w:bCs/>
          <w:sz w:val="22"/>
          <w:szCs w:val="22"/>
        </w:rPr>
        <w:t xml:space="preserve">DATE &amp; TIME: Wednesday </w:t>
      </w:r>
      <w:r w:rsidR="00C06E89">
        <w:rPr>
          <w:b/>
          <w:bCs/>
          <w:sz w:val="22"/>
          <w:szCs w:val="22"/>
        </w:rPr>
        <w:t>August 28</w:t>
      </w:r>
      <w:r>
        <w:rPr>
          <w:b/>
          <w:bCs/>
          <w:sz w:val="22"/>
          <w:szCs w:val="22"/>
        </w:rPr>
        <w:t xml:space="preserve">, </w:t>
      </w:r>
      <w:r w:rsidR="008432AC">
        <w:rPr>
          <w:b/>
          <w:bCs/>
          <w:sz w:val="22"/>
          <w:szCs w:val="22"/>
        </w:rPr>
        <w:t>2024,</w:t>
      </w:r>
      <w:r>
        <w:rPr>
          <w:b/>
          <w:bCs/>
          <w:sz w:val="22"/>
          <w:szCs w:val="22"/>
        </w:rPr>
        <w:t xml:space="preserve"> at 7:00 PM </w:t>
      </w:r>
    </w:p>
    <w:p w14:paraId="43C73F54" w14:textId="63844645" w:rsidR="001B1849" w:rsidRDefault="001B1849" w:rsidP="001B1849">
      <w:pPr>
        <w:pStyle w:val="Default"/>
        <w:rPr>
          <w:sz w:val="22"/>
          <w:szCs w:val="22"/>
        </w:rPr>
      </w:pPr>
      <w:r>
        <w:rPr>
          <w:b/>
          <w:bCs/>
          <w:sz w:val="22"/>
          <w:szCs w:val="22"/>
        </w:rPr>
        <w:t xml:space="preserve">PLACE: Town of Merrimac Public Library, Library Meeting Room (in-person meeting) </w:t>
      </w:r>
    </w:p>
    <w:p w14:paraId="69937D20" w14:textId="77777777" w:rsidR="00EE19BC" w:rsidRPr="00EE19BC" w:rsidRDefault="00EE19BC" w:rsidP="00EE19BC">
      <w:pPr>
        <w:pStyle w:val="Default"/>
        <w:ind w:left="360"/>
        <w:rPr>
          <w:sz w:val="20"/>
          <w:szCs w:val="20"/>
        </w:rPr>
      </w:pPr>
    </w:p>
    <w:p w14:paraId="5A341F79" w14:textId="77777777" w:rsidR="00EE19BC" w:rsidRPr="00EE19BC" w:rsidRDefault="00EE19BC" w:rsidP="00EE19BC">
      <w:pPr>
        <w:pStyle w:val="Default"/>
        <w:ind w:left="360"/>
        <w:rPr>
          <w:sz w:val="20"/>
          <w:szCs w:val="20"/>
        </w:rPr>
      </w:pPr>
      <w:r w:rsidRPr="00EE19BC">
        <w:rPr>
          <w:sz w:val="20"/>
          <w:szCs w:val="20"/>
        </w:rPr>
        <w:t xml:space="preserve"> </w:t>
      </w:r>
    </w:p>
    <w:p w14:paraId="4F20F320" w14:textId="3C04EE18" w:rsidR="00F6381C" w:rsidRDefault="00F6381C" w:rsidP="00F6381C">
      <w:pPr>
        <w:pStyle w:val="Default"/>
        <w:ind w:left="360"/>
        <w:rPr>
          <w:sz w:val="20"/>
          <w:szCs w:val="20"/>
        </w:rPr>
      </w:pPr>
      <w:r>
        <w:rPr>
          <w:b/>
          <w:bCs/>
          <w:sz w:val="20"/>
          <w:szCs w:val="20"/>
        </w:rPr>
        <w:t>1.P</w:t>
      </w:r>
      <w:r w:rsidR="00EE19BC" w:rsidRPr="00EE19BC">
        <w:rPr>
          <w:b/>
          <w:bCs/>
          <w:sz w:val="20"/>
          <w:szCs w:val="20"/>
        </w:rPr>
        <w:t>ublic Hearing: Notice of Intent:</w:t>
      </w:r>
      <w:r>
        <w:rPr>
          <w:b/>
          <w:bCs/>
          <w:sz w:val="20"/>
          <w:szCs w:val="20"/>
        </w:rPr>
        <w:t xml:space="preserve"> </w:t>
      </w:r>
      <w:r w:rsidRPr="00EE19BC">
        <w:rPr>
          <w:b/>
          <w:bCs/>
          <w:sz w:val="20"/>
          <w:szCs w:val="20"/>
        </w:rPr>
        <w:t xml:space="preserve">(continued): </w:t>
      </w:r>
      <w:r w:rsidRPr="00EE19BC">
        <w:rPr>
          <w:sz w:val="20"/>
          <w:szCs w:val="20"/>
        </w:rPr>
        <w:t>103R River Road, AKA 0 River Road, Applicant: George Lay, LayCo, RE: Site cleanup and exploratory test pits, DEP# 045-0323</w:t>
      </w:r>
    </w:p>
    <w:p w14:paraId="3E1BFE4C" w14:textId="77777777" w:rsidR="00F6381C" w:rsidRDefault="00F6381C" w:rsidP="00F6381C">
      <w:pPr>
        <w:pStyle w:val="Default"/>
        <w:ind w:left="360"/>
        <w:rPr>
          <w:b/>
          <w:bCs/>
          <w:sz w:val="20"/>
          <w:szCs w:val="20"/>
        </w:rPr>
      </w:pPr>
    </w:p>
    <w:p w14:paraId="1AEE5566" w14:textId="4B6DA00B" w:rsidR="00F6381C" w:rsidRDefault="00EE19BC" w:rsidP="00EE19BC">
      <w:pPr>
        <w:pStyle w:val="Default"/>
        <w:ind w:left="360"/>
        <w:rPr>
          <w:b/>
          <w:bCs/>
          <w:sz w:val="20"/>
          <w:szCs w:val="20"/>
        </w:rPr>
      </w:pPr>
      <w:r w:rsidRPr="00EE19BC">
        <w:rPr>
          <w:b/>
          <w:bCs/>
          <w:sz w:val="20"/>
          <w:szCs w:val="20"/>
        </w:rPr>
        <w:t>2.</w:t>
      </w:r>
      <w:r w:rsidR="00F6381C" w:rsidRPr="00F6381C">
        <w:rPr>
          <w:b/>
          <w:bCs/>
          <w:sz w:val="20"/>
          <w:szCs w:val="20"/>
        </w:rPr>
        <w:t xml:space="preserve"> </w:t>
      </w:r>
      <w:r w:rsidR="00F6381C" w:rsidRPr="00EE19BC">
        <w:rPr>
          <w:b/>
          <w:bCs/>
          <w:sz w:val="20"/>
          <w:szCs w:val="20"/>
        </w:rPr>
        <w:t>Public Hearing:</w:t>
      </w:r>
      <w:r w:rsidR="00F6381C" w:rsidRPr="00F6381C">
        <w:rPr>
          <w:b/>
          <w:bCs/>
          <w:sz w:val="20"/>
          <w:szCs w:val="20"/>
        </w:rPr>
        <w:t xml:space="preserve"> </w:t>
      </w:r>
      <w:r w:rsidR="00F6381C">
        <w:rPr>
          <w:b/>
          <w:bCs/>
          <w:sz w:val="20"/>
          <w:szCs w:val="20"/>
        </w:rPr>
        <w:t>Request for Determination</w:t>
      </w:r>
      <w:r w:rsidR="003334BC">
        <w:rPr>
          <w:b/>
          <w:bCs/>
          <w:sz w:val="20"/>
          <w:szCs w:val="20"/>
        </w:rPr>
        <w:t>:</w:t>
      </w:r>
      <w:r w:rsidR="00F6381C">
        <w:rPr>
          <w:b/>
          <w:bCs/>
          <w:sz w:val="20"/>
          <w:szCs w:val="20"/>
        </w:rPr>
        <w:t xml:space="preserve"> </w:t>
      </w:r>
      <w:r w:rsidR="00F6381C" w:rsidRPr="00EE19BC">
        <w:rPr>
          <w:b/>
          <w:bCs/>
          <w:sz w:val="20"/>
          <w:szCs w:val="20"/>
        </w:rPr>
        <w:t>(continued):</w:t>
      </w:r>
      <w:r w:rsidR="003334BC">
        <w:rPr>
          <w:b/>
          <w:bCs/>
          <w:sz w:val="20"/>
          <w:szCs w:val="20"/>
        </w:rPr>
        <w:t xml:space="preserve"> </w:t>
      </w:r>
      <w:r w:rsidR="003334BC" w:rsidRPr="003334BC">
        <w:rPr>
          <w:sz w:val="20"/>
          <w:szCs w:val="20"/>
        </w:rPr>
        <w:t>6 Little Pond Road, Applicant: James and Caroline Pauli, RE</w:t>
      </w:r>
      <w:r w:rsidR="00FE2CDF">
        <w:rPr>
          <w:sz w:val="20"/>
          <w:szCs w:val="20"/>
        </w:rPr>
        <w:t>:</w:t>
      </w:r>
      <w:r w:rsidR="003334BC" w:rsidRPr="003334BC">
        <w:rPr>
          <w:sz w:val="20"/>
          <w:szCs w:val="20"/>
        </w:rPr>
        <w:t xml:space="preserve"> </w:t>
      </w:r>
      <w:r w:rsidR="00FE2CDF">
        <w:rPr>
          <w:sz w:val="20"/>
          <w:szCs w:val="20"/>
        </w:rPr>
        <w:t>C</w:t>
      </w:r>
      <w:r w:rsidR="003334BC">
        <w:rPr>
          <w:sz w:val="20"/>
          <w:szCs w:val="20"/>
        </w:rPr>
        <w:t xml:space="preserve">onstruction of </w:t>
      </w:r>
      <w:r w:rsidR="00FE2CDF">
        <w:rPr>
          <w:sz w:val="20"/>
          <w:szCs w:val="20"/>
        </w:rPr>
        <w:t>a 2-story addition, deck, stairs and geothermal system.</w:t>
      </w:r>
    </w:p>
    <w:p w14:paraId="23419D4D" w14:textId="77777777" w:rsidR="00F6381C" w:rsidRDefault="00F6381C" w:rsidP="00EE19BC">
      <w:pPr>
        <w:pStyle w:val="Default"/>
        <w:ind w:left="360"/>
        <w:rPr>
          <w:b/>
          <w:bCs/>
          <w:sz w:val="20"/>
          <w:szCs w:val="20"/>
        </w:rPr>
      </w:pPr>
    </w:p>
    <w:p w14:paraId="1F608D60" w14:textId="47A1B2B8" w:rsidR="00F6381C" w:rsidRPr="00F6381C" w:rsidRDefault="00F6381C" w:rsidP="00EE19BC">
      <w:pPr>
        <w:pStyle w:val="Default"/>
        <w:ind w:left="360"/>
        <w:rPr>
          <w:sz w:val="20"/>
          <w:szCs w:val="20"/>
        </w:rPr>
      </w:pPr>
      <w:r>
        <w:rPr>
          <w:b/>
          <w:bCs/>
          <w:sz w:val="20"/>
          <w:szCs w:val="20"/>
        </w:rPr>
        <w:t>3.</w:t>
      </w:r>
      <w:r w:rsidR="00EE19BC" w:rsidRPr="00EE19BC">
        <w:rPr>
          <w:b/>
          <w:bCs/>
          <w:sz w:val="20"/>
          <w:szCs w:val="20"/>
        </w:rPr>
        <w:t>Public Hearing</w:t>
      </w:r>
      <w:r w:rsidR="003334BC">
        <w:rPr>
          <w:b/>
          <w:bCs/>
          <w:sz w:val="20"/>
          <w:szCs w:val="20"/>
        </w:rPr>
        <w:t>:</w:t>
      </w:r>
      <w:r w:rsidR="003334BC" w:rsidRPr="003334BC">
        <w:rPr>
          <w:b/>
          <w:bCs/>
          <w:sz w:val="20"/>
          <w:szCs w:val="20"/>
        </w:rPr>
        <w:t xml:space="preserve"> </w:t>
      </w:r>
      <w:r w:rsidR="003334BC" w:rsidRPr="00EE19BC">
        <w:rPr>
          <w:b/>
          <w:bCs/>
          <w:sz w:val="20"/>
          <w:szCs w:val="20"/>
        </w:rPr>
        <w:t>Notice of Intent</w:t>
      </w:r>
      <w:r w:rsidR="003334BC">
        <w:rPr>
          <w:b/>
          <w:bCs/>
          <w:sz w:val="20"/>
          <w:szCs w:val="20"/>
        </w:rPr>
        <w:t>:</w:t>
      </w:r>
      <w:r w:rsidR="003334BC" w:rsidRPr="00F6381C">
        <w:rPr>
          <w:sz w:val="20"/>
          <w:szCs w:val="20"/>
        </w:rPr>
        <w:t xml:space="preserve"> </w:t>
      </w:r>
      <w:r w:rsidRPr="00F6381C">
        <w:rPr>
          <w:sz w:val="20"/>
          <w:szCs w:val="20"/>
        </w:rPr>
        <w:t>142 River R</w:t>
      </w:r>
      <w:r>
        <w:rPr>
          <w:sz w:val="20"/>
          <w:szCs w:val="20"/>
        </w:rPr>
        <w:t>oa</w:t>
      </w:r>
      <w:r w:rsidRPr="00F6381C">
        <w:rPr>
          <w:sz w:val="20"/>
          <w:szCs w:val="20"/>
        </w:rPr>
        <w:t>d</w:t>
      </w:r>
      <w:r>
        <w:rPr>
          <w:sz w:val="20"/>
          <w:szCs w:val="20"/>
        </w:rPr>
        <w:t xml:space="preserve">, Applicant: Christensen and Sharon Ferrant, </w:t>
      </w:r>
      <w:r w:rsidR="003334BC">
        <w:rPr>
          <w:sz w:val="20"/>
          <w:szCs w:val="20"/>
        </w:rPr>
        <w:t>RE: Replacement of failed septic system</w:t>
      </w:r>
      <w:r w:rsidR="00FE2CDF">
        <w:rPr>
          <w:sz w:val="20"/>
          <w:szCs w:val="20"/>
        </w:rPr>
        <w:t>.</w:t>
      </w:r>
    </w:p>
    <w:p w14:paraId="23D230C2" w14:textId="752ECC4D" w:rsidR="00EE19BC" w:rsidRDefault="00EE19BC" w:rsidP="00EE19BC">
      <w:pPr>
        <w:pStyle w:val="Default"/>
        <w:ind w:left="360"/>
        <w:rPr>
          <w:b/>
          <w:bCs/>
          <w:sz w:val="20"/>
          <w:szCs w:val="20"/>
        </w:rPr>
      </w:pPr>
      <w:r w:rsidRPr="00EE19BC">
        <w:rPr>
          <w:b/>
          <w:bCs/>
          <w:sz w:val="20"/>
          <w:szCs w:val="20"/>
        </w:rPr>
        <w:t xml:space="preserve"> </w:t>
      </w:r>
    </w:p>
    <w:p w14:paraId="4DCDF860" w14:textId="27825633" w:rsidR="00EE19BC" w:rsidRDefault="00FE2CDF" w:rsidP="00EE19BC">
      <w:pPr>
        <w:pStyle w:val="Default"/>
        <w:ind w:left="360"/>
        <w:rPr>
          <w:b/>
          <w:bCs/>
          <w:sz w:val="20"/>
          <w:szCs w:val="20"/>
        </w:rPr>
      </w:pPr>
      <w:r>
        <w:rPr>
          <w:b/>
          <w:bCs/>
          <w:sz w:val="20"/>
          <w:szCs w:val="20"/>
        </w:rPr>
        <w:t>4</w:t>
      </w:r>
      <w:r w:rsidR="00EE19BC" w:rsidRPr="00EE19BC">
        <w:rPr>
          <w:b/>
          <w:bCs/>
          <w:sz w:val="20"/>
          <w:szCs w:val="20"/>
        </w:rPr>
        <w:t>.Insignificant Change Request:</w:t>
      </w:r>
    </w:p>
    <w:p w14:paraId="2FA1ECAF" w14:textId="77777777" w:rsidR="00EE19BC" w:rsidRDefault="00EE19BC" w:rsidP="00EE19BC">
      <w:pPr>
        <w:pStyle w:val="Default"/>
        <w:ind w:left="360"/>
        <w:rPr>
          <w:b/>
          <w:bCs/>
          <w:sz w:val="20"/>
          <w:szCs w:val="20"/>
        </w:rPr>
      </w:pPr>
    </w:p>
    <w:p w14:paraId="4B64DCD5" w14:textId="0F09F0A6" w:rsidR="00EE19BC" w:rsidRDefault="00FE2CDF" w:rsidP="00EE19BC">
      <w:pPr>
        <w:pStyle w:val="Default"/>
        <w:ind w:left="360"/>
        <w:rPr>
          <w:sz w:val="20"/>
          <w:szCs w:val="20"/>
        </w:rPr>
      </w:pPr>
      <w:r>
        <w:rPr>
          <w:b/>
          <w:bCs/>
          <w:sz w:val="20"/>
          <w:szCs w:val="20"/>
        </w:rPr>
        <w:t>5</w:t>
      </w:r>
      <w:r w:rsidR="00EE19BC" w:rsidRPr="00EE19BC">
        <w:rPr>
          <w:b/>
          <w:bCs/>
          <w:sz w:val="20"/>
          <w:szCs w:val="20"/>
        </w:rPr>
        <w:t>.Discussion:</w:t>
      </w:r>
      <w:r>
        <w:rPr>
          <w:b/>
          <w:bCs/>
          <w:sz w:val="20"/>
          <w:szCs w:val="20"/>
        </w:rPr>
        <w:t xml:space="preserve"> </w:t>
      </w:r>
      <w:r w:rsidRPr="00FE2CDF">
        <w:rPr>
          <w:sz w:val="20"/>
          <w:szCs w:val="20"/>
        </w:rPr>
        <w:t>5 Broad Street invasive management proposal.</w:t>
      </w:r>
    </w:p>
    <w:p w14:paraId="19B66CD5" w14:textId="77777777" w:rsidR="003C37EF" w:rsidRDefault="003C37EF" w:rsidP="00EE19BC">
      <w:pPr>
        <w:pStyle w:val="Default"/>
        <w:ind w:left="360"/>
        <w:rPr>
          <w:sz w:val="20"/>
          <w:szCs w:val="20"/>
        </w:rPr>
      </w:pPr>
    </w:p>
    <w:p w14:paraId="6E7DE8A1" w14:textId="19E820DB" w:rsidR="00EE19BC" w:rsidRDefault="003C37EF" w:rsidP="00EE19BC">
      <w:pPr>
        <w:pStyle w:val="Default"/>
        <w:ind w:left="360"/>
        <w:rPr>
          <w:sz w:val="20"/>
          <w:szCs w:val="20"/>
        </w:rPr>
      </w:pPr>
      <w:r w:rsidRPr="003C37EF">
        <w:rPr>
          <w:b/>
          <w:bCs/>
          <w:sz w:val="20"/>
          <w:szCs w:val="20"/>
        </w:rPr>
        <w:t>6.Discussion:</w:t>
      </w:r>
      <w:r>
        <w:rPr>
          <w:b/>
          <w:bCs/>
          <w:sz w:val="20"/>
          <w:szCs w:val="20"/>
        </w:rPr>
        <w:t xml:space="preserve"> </w:t>
      </w:r>
      <w:r w:rsidRPr="003C37EF">
        <w:rPr>
          <w:sz w:val="20"/>
          <w:szCs w:val="20"/>
        </w:rPr>
        <w:t>39 Attitash Street retaining wall, fill and walkway</w:t>
      </w:r>
      <w:r>
        <w:rPr>
          <w:sz w:val="20"/>
          <w:szCs w:val="20"/>
        </w:rPr>
        <w:t>.</w:t>
      </w:r>
      <w:r w:rsidRPr="003C37EF">
        <w:rPr>
          <w:sz w:val="20"/>
          <w:szCs w:val="20"/>
        </w:rPr>
        <w:t xml:space="preserve"> </w:t>
      </w:r>
    </w:p>
    <w:p w14:paraId="5BE30276" w14:textId="77777777" w:rsidR="00F266FF" w:rsidRDefault="00F266FF" w:rsidP="00EE19BC">
      <w:pPr>
        <w:pStyle w:val="Default"/>
        <w:ind w:left="360"/>
        <w:rPr>
          <w:sz w:val="20"/>
          <w:szCs w:val="20"/>
        </w:rPr>
      </w:pPr>
    </w:p>
    <w:p w14:paraId="116CA8D2" w14:textId="32B13B81" w:rsidR="00F266FF" w:rsidRPr="009E4749" w:rsidRDefault="00F266FF" w:rsidP="00F266FF">
      <w:pPr>
        <w:pStyle w:val="Default"/>
        <w:ind w:left="360"/>
        <w:rPr>
          <w:sz w:val="20"/>
          <w:szCs w:val="20"/>
        </w:rPr>
      </w:pPr>
      <w:r w:rsidRPr="00F266FF">
        <w:rPr>
          <w:b/>
          <w:bCs/>
          <w:sz w:val="20"/>
          <w:szCs w:val="20"/>
        </w:rPr>
        <w:t>7.Discussion:</w:t>
      </w:r>
      <w:r>
        <w:rPr>
          <w:sz w:val="20"/>
          <w:szCs w:val="20"/>
        </w:rPr>
        <w:t xml:space="preserve"> </w:t>
      </w:r>
      <w:r w:rsidRPr="009E4749">
        <w:rPr>
          <w:sz w:val="20"/>
          <w:szCs w:val="20"/>
        </w:rPr>
        <w:t>25 River Road, work in the riverfront resource area.</w:t>
      </w:r>
      <w:r w:rsidR="00D43AF7">
        <w:rPr>
          <w:sz w:val="20"/>
          <w:szCs w:val="20"/>
        </w:rPr>
        <w:t xml:space="preserve"> (will not attend)</w:t>
      </w:r>
    </w:p>
    <w:p w14:paraId="10954D78" w14:textId="77777777" w:rsidR="00F266FF" w:rsidRPr="009E4749" w:rsidRDefault="00F266FF" w:rsidP="00F266FF">
      <w:pPr>
        <w:pStyle w:val="Default"/>
        <w:ind w:left="360"/>
        <w:rPr>
          <w:sz w:val="20"/>
          <w:szCs w:val="20"/>
        </w:rPr>
      </w:pPr>
    </w:p>
    <w:p w14:paraId="47FA1AE0" w14:textId="3DBC7684" w:rsidR="00EE19BC" w:rsidRDefault="00F266FF" w:rsidP="00EE19BC">
      <w:pPr>
        <w:pStyle w:val="Default"/>
        <w:ind w:left="360"/>
        <w:rPr>
          <w:b/>
          <w:bCs/>
          <w:sz w:val="20"/>
          <w:szCs w:val="20"/>
        </w:rPr>
      </w:pPr>
      <w:r>
        <w:rPr>
          <w:b/>
          <w:bCs/>
          <w:sz w:val="20"/>
          <w:szCs w:val="20"/>
        </w:rPr>
        <w:t>8</w:t>
      </w:r>
      <w:r w:rsidR="00EE19BC" w:rsidRPr="00EE19BC">
        <w:rPr>
          <w:b/>
          <w:bCs/>
          <w:sz w:val="20"/>
          <w:szCs w:val="20"/>
        </w:rPr>
        <w:t>.OOC Extension:</w:t>
      </w:r>
    </w:p>
    <w:p w14:paraId="6CAC60ED" w14:textId="77777777" w:rsidR="00EE19BC" w:rsidRDefault="00EE19BC" w:rsidP="00EE19BC">
      <w:pPr>
        <w:pStyle w:val="Default"/>
        <w:ind w:left="360"/>
        <w:rPr>
          <w:b/>
          <w:bCs/>
          <w:sz w:val="20"/>
          <w:szCs w:val="20"/>
        </w:rPr>
      </w:pPr>
    </w:p>
    <w:p w14:paraId="64BE78C5" w14:textId="75B46CE3" w:rsidR="00EE19BC" w:rsidRPr="003C37EF" w:rsidRDefault="00F266FF" w:rsidP="00EE19BC">
      <w:pPr>
        <w:pStyle w:val="Default"/>
        <w:ind w:left="360"/>
        <w:rPr>
          <w:sz w:val="20"/>
          <w:szCs w:val="20"/>
        </w:rPr>
      </w:pPr>
      <w:r>
        <w:rPr>
          <w:b/>
          <w:bCs/>
          <w:sz w:val="20"/>
          <w:szCs w:val="20"/>
        </w:rPr>
        <w:t>9</w:t>
      </w:r>
      <w:r w:rsidR="00EE19BC" w:rsidRPr="00EE19BC">
        <w:rPr>
          <w:b/>
          <w:bCs/>
          <w:sz w:val="20"/>
          <w:szCs w:val="20"/>
        </w:rPr>
        <w:t>.Warrants</w:t>
      </w:r>
      <w:r w:rsidR="00EE19BC">
        <w:rPr>
          <w:b/>
          <w:bCs/>
          <w:sz w:val="20"/>
          <w:szCs w:val="20"/>
        </w:rPr>
        <w:t>:</w:t>
      </w:r>
      <w:r w:rsidR="003C37EF">
        <w:rPr>
          <w:b/>
          <w:bCs/>
          <w:sz w:val="20"/>
          <w:szCs w:val="20"/>
        </w:rPr>
        <w:t xml:space="preserve"> </w:t>
      </w:r>
      <w:r w:rsidR="003C37EF" w:rsidRPr="003C37EF">
        <w:rPr>
          <w:sz w:val="20"/>
          <w:szCs w:val="20"/>
        </w:rPr>
        <w:t>Payments to:</w:t>
      </w:r>
      <w:r w:rsidR="003C37EF">
        <w:rPr>
          <w:b/>
          <w:bCs/>
          <w:sz w:val="20"/>
          <w:szCs w:val="20"/>
        </w:rPr>
        <w:t xml:space="preserve"> </w:t>
      </w:r>
      <w:r w:rsidR="003C37EF" w:rsidRPr="003C37EF">
        <w:rPr>
          <w:sz w:val="20"/>
          <w:szCs w:val="20"/>
        </w:rPr>
        <w:t xml:space="preserve">MACC, </w:t>
      </w:r>
      <w:proofErr w:type="spellStart"/>
      <w:r w:rsidR="00650EBD">
        <w:rPr>
          <w:sz w:val="20"/>
          <w:szCs w:val="20"/>
        </w:rPr>
        <w:t>prsgroupinc</w:t>
      </w:r>
      <w:proofErr w:type="spellEnd"/>
      <w:r w:rsidR="00650EBD">
        <w:rPr>
          <w:sz w:val="20"/>
          <w:szCs w:val="20"/>
        </w:rPr>
        <w:t>.</w:t>
      </w:r>
      <w:r>
        <w:rPr>
          <w:sz w:val="20"/>
          <w:szCs w:val="20"/>
        </w:rPr>
        <w:t>, office supplies</w:t>
      </w:r>
    </w:p>
    <w:p w14:paraId="07B5D4CE" w14:textId="77777777" w:rsidR="00EE19BC" w:rsidRPr="003C37EF" w:rsidRDefault="00EE19BC" w:rsidP="00EE19BC">
      <w:pPr>
        <w:pStyle w:val="Default"/>
        <w:ind w:left="360"/>
        <w:rPr>
          <w:sz w:val="20"/>
          <w:szCs w:val="20"/>
        </w:rPr>
      </w:pPr>
    </w:p>
    <w:p w14:paraId="2ABEF277" w14:textId="3C66B151" w:rsidR="00EE19BC" w:rsidRDefault="00F266FF" w:rsidP="00EE19BC">
      <w:pPr>
        <w:pStyle w:val="Default"/>
        <w:ind w:left="360"/>
        <w:rPr>
          <w:sz w:val="20"/>
          <w:szCs w:val="20"/>
        </w:rPr>
      </w:pPr>
      <w:r>
        <w:rPr>
          <w:b/>
          <w:bCs/>
          <w:sz w:val="20"/>
          <w:szCs w:val="20"/>
        </w:rPr>
        <w:t>10</w:t>
      </w:r>
      <w:r w:rsidR="00EE19BC" w:rsidRPr="00EE19BC">
        <w:rPr>
          <w:b/>
          <w:bCs/>
          <w:sz w:val="20"/>
          <w:szCs w:val="20"/>
        </w:rPr>
        <w:t>.Other Business</w:t>
      </w:r>
      <w:r w:rsidR="00EE19BC">
        <w:rPr>
          <w:b/>
          <w:bCs/>
          <w:sz w:val="20"/>
          <w:szCs w:val="20"/>
        </w:rPr>
        <w:t>:</w:t>
      </w:r>
      <w:r w:rsidR="00650EBD">
        <w:rPr>
          <w:b/>
          <w:bCs/>
          <w:sz w:val="20"/>
          <w:szCs w:val="20"/>
        </w:rPr>
        <w:t xml:space="preserve"> </w:t>
      </w:r>
      <w:r w:rsidR="00650EBD" w:rsidRPr="00650EBD">
        <w:rPr>
          <w:sz w:val="20"/>
          <w:szCs w:val="20"/>
        </w:rPr>
        <w:t>Letter for Lake Attitash Association</w:t>
      </w:r>
    </w:p>
    <w:p w14:paraId="0C6819DA" w14:textId="77777777" w:rsidR="009E4749" w:rsidRDefault="009E4749" w:rsidP="00EE19BC">
      <w:pPr>
        <w:pStyle w:val="Default"/>
        <w:ind w:left="360"/>
        <w:rPr>
          <w:b/>
          <w:bCs/>
          <w:sz w:val="20"/>
          <w:szCs w:val="20"/>
        </w:rPr>
      </w:pPr>
    </w:p>
    <w:p w14:paraId="15E85CB4" w14:textId="03E9DE19" w:rsidR="00EE19BC" w:rsidRDefault="009E4749" w:rsidP="00EE19BC">
      <w:pPr>
        <w:pStyle w:val="Default"/>
        <w:ind w:left="360"/>
        <w:rPr>
          <w:b/>
          <w:bCs/>
          <w:sz w:val="20"/>
          <w:szCs w:val="20"/>
        </w:rPr>
      </w:pPr>
      <w:r>
        <w:rPr>
          <w:b/>
          <w:bCs/>
          <w:sz w:val="20"/>
          <w:szCs w:val="20"/>
        </w:rPr>
        <w:t>1</w:t>
      </w:r>
      <w:r w:rsidR="00F266FF">
        <w:rPr>
          <w:b/>
          <w:bCs/>
          <w:sz w:val="20"/>
          <w:szCs w:val="20"/>
        </w:rPr>
        <w:t>1</w:t>
      </w:r>
      <w:r>
        <w:rPr>
          <w:b/>
          <w:bCs/>
          <w:sz w:val="20"/>
          <w:szCs w:val="20"/>
        </w:rPr>
        <w:t>.Other Business:</w:t>
      </w:r>
      <w:r w:rsidR="00974EC1">
        <w:rPr>
          <w:b/>
          <w:bCs/>
          <w:sz w:val="20"/>
          <w:szCs w:val="20"/>
        </w:rPr>
        <w:t xml:space="preserve"> </w:t>
      </w:r>
      <w:r w:rsidR="00974EC1" w:rsidRPr="00974EC1">
        <w:rPr>
          <w:sz w:val="20"/>
          <w:szCs w:val="20"/>
        </w:rPr>
        <w:t>Float at Lake Attitash</w:t>
      </w:r>
    </w:p>
    <w:p w14:paraId="0FA3A9BE" w14:textId="77777777" w:rsidR="009E4749" w:rsidRDefault="009E4749" w:rsidP="00EE19BC">
      <w:pPr>
        <w:pStyle w:val="Default"/>
        <w:ind w:left="360"/>
        <w:rPr>
          <w:b/>
          <w:bCs/>
          <w:sz w:val="20"/>
          <w:szCs w:val="20"/>
        </w:rPr>
      </w:pPr>
    </w:p>
    <w:p w14:paraId="4B149FED" w14:textId="0CD73AE1" w:rsidR="00EE19BC" w:rsidRDefault="009E4749" w:rsidP="00EE19BC">
      <w:pPr>
        <w:pStyle w:val="Default"/>
        <w:ind w:left="360"/>
        <w:rPr>
          <w:b/>
          <w:bCs/>
          <w:sz w:val="20"/>
          <w:szCs w:val="20"/>
        </w:rPr>
      </w:pPr>
      <w:r>
        <w:rPr>
          <w:b/>
          <w:bCs/>
          <w:sz w:val="20"/>
          <w:szCs w:val="20"/>
        </w:rPr>
        <w:t>1</w:t>
      </w:r>
      <w:r w:rsidR="00F266FF">
        <w:rPr>
          <w:b/>
          <w:bCs/>
          <w:sz w:val="20"/>
          <w:szCs w:val="20"/>
        </w:rPr>
        <w:t>2</w:t>
      </w:r>
      <w:r>
        <w:rPr>
          <w:b/>
          <w:bCs/>
          <w:sz w:val="20"/>
          <w:szCs w:val="20"/>
        </w:rPr>
        <w:t>.</w:t>
      </w:r>
      <w:r w:rsidR="00EE19BC" w:rsidRPr="00EE19BC">
        <w:rPr>
          <w:b/>
          <w:bCs/>
          <w:sz w:val="20"/>
          <w:szCs w:val="20"/>
        </w:rPr>
        <w:t>Old Business:</w:t>
      </w:r>
      <w:r>
        <w:rPr>
          <w:b/>
          <w:bCs/>
          <w:sz w:val="20"/>
          <w:szCs w:val="20"/>
        </w:rPr>
        <w:t xml:space="preserve"> </w:t>
      </w:r>
      <w:r w:rsidRPr="009E4749">
        <w:rPr>
          <w:sz w:val="20"/>
          <w:szCs w:val="20"/>
        </w:rPr>
        <w:t>Lake Attitash boat ramp: Robert Prokop tree planting request</w:t>
      </w:r>
      <w:r>
        <w:rPr>
          <w:sz w:val="20"/>
          <w:szCs w:val="20"/>
        </w:rPr>
        <w:t>.</w:t>
      </w:r>
      <w:r w:rsidR="00D43AF7">
        <w:rPr>
          <w:sz w:val="20"/>
          <w:szCs w:val="20"/>
        </w:rPr>
        <w:t xml:space="preserve"> (will not attend)</w:t>
      </w:r>
    </w:p>
    <w:p w14:paraId="79019363" w14:textId="77777777" w:rsidR="00EE19BC" w:rsidRDefault="00EE19BC" w:rsidP="00EE19BC">
      <w:pPr>
        <w:pStyle w:val="Default"/>
        <w:ind w:left="360"/>
        <w:rPr>
          <w:b/>
          <w:bCs/>
          <w:sz w:val="20"/>
          <w:szCs w:val="20"/>
        </w:rPr>
      </w:pPr>
    </w:p>
    <w:p w14:paraId="7F53D3F9" w14:textId="1CE0C382" w:rsidR="00F266FF" w:rsidRPr="00F266FF" w:rsidRDefault="00EE19BC" w:rsidP="009E4749">
      <w:pPr>
        <w:pStyle w:val="Default"/>
        <w:ind w:left="360"/>
        <w:rPr>
          <w:sz w:val="20"/>
          <w:szCs w:val="20"/>
        </w:rPr>
      </w:pPr>
      <w:r w:rsidRPr="00EE19BC">
        <w:rPr>
          <w:b/>
          <w:bCs/>
          <w:sz w:val="20"/>
          <w:szCs w:val="20"/>
        </w:rPr>
        <w:t>1</w:t>
      </w:r>
      <w:r w:rsidR="00F266FF">
        <w:rPr>
          <w:b/>
          <w:bCs/>
          <w:sz w:val="20"/>
          <w:szCs w:val="20"/>
        </w:rPr>
        <w:t>3</w:t>
      </w:r>
      <w:r w:rsidRPr="00EE19BC">
        <w:rPr>
          <w:b/>
          <w:bCs/>
          <w:sz w:val="20"/>
          <w:szCs w:val="20"/>
        </w:rPr>
        <w:t>.Informal Discussion:</w:t>
      </w:r>
      <w:r w:rsidR="00F266FF">
        <w:rPr>
          <w:b/>
          <w:bCs/>
          <w:sz w:val="20"/>
          <w:szCs w:val="20"/>
        </w:rPr>
        <w:t xml:space="preserve"> </w:t>
      </w:r>
      <w:r w:rsidR="00F266FF" w:rsidRPr="00F266FF">
        <w:rPr>
          <w:sz w:val="20"/>
          <w:szCs w:val="20"/>
        </w:rPr>
        <w:t>Administrator Permit</w:t>
      </w:r>
    </w:p>
    <w:p w14:paraId="07A32C7A" w14:textId="35C5C643" w:rsidR="009E4749" w:rsidRPr="009E4749" w:rsidRDefault="00EE19BC" w:rsidP="009E4749">
      <w:pPr>
        <w:pStyle w:val="Default"/>
        <w:ind w:left="360"/>
        <w:rPr>
          <w:sz w:val="20"/>
          <w:szCs w:val="20"/>
        </w:rPr>
      </w:pPr>
      <w:r w:rsidRPr="00EE19BC">
        <w:rPr>
          <w:b/>
          <w:bCs/>
          <w:sz w:val="20"/>
          <w:szCs w:val="20"/>
        </w:rPr>
        <w:t xml:space="preserve"> </w:t>
      </w:r>
    </w:p>
    <w:p w14:paraId="5E5CBD7A" w14:textId="2DFB6FD2" w:rsidR="00EE19BC" w:rsidRDefault="00EE19BC" w:rsidP="00EE19BC">
      <w:pPr>
        <w:pStyle w:val="Default"/>
        <w:ind w:left="360"/>
        <w:rPr>
          <w:b/>
          <w:bCs/>
          <w:sz w:val="20"/>
          <w:szCs w:val="20"/>
        </w:rPr>
      </w:pPr>
      <w:r w:rsidRPr="00EE19BC">
        <w:rPr>
          <w:b/>
          <w:bCs/>
          <w:sz w:val="20"/>
          <w:szCs w:val="20"/>
        </w:rPr>
        <w:t>1</w:t>
      </w:r>
      <w:r w:rsidR="00F266FF">
        <w:rPr>
          <w:b/>
          <w:bCs/>
          <w:sz w:val="20"/>
          <w:szCs w:val="20"/>
        </w:rPr>
        <w:t>4</w:t>
      </w:r>
      <w:r w:rsidRPr="00EE19BC">
        <w:rPr>
          <w:b/>
          <w:bCs/>
          <w:sz w:val="20"/>
          <w:szCs w:val="20"/>
        </w:rPr>
        <w:t>.Community Input:</w:t>
      </w:r>
    </w:p>
    <w:p w14:paraId="2911EFAD" w14:textId="77777777" w:rsidR="00EE19BC" w:rsidRDefault="00EE19BC" w:rsidP="00EE19BC">
      <w:pPr>
        <w:pStyle w:val="Default"/>
        <w:ind w:left="360"/>
        <w:rPr>
          <w:b/>
          <w:bCs/>
          <w:sz w:val="20"/>
          <w:szCs w:val="20"/>
        </w:rPr>
      </w:pPr>
    </w:p>
    <w:p w14:paraId="045D06D1" w14:textId="6ED0498E" w:rsidR="00EE19BC" w:rsidRDefault="00EE19BC" w:rsidP="00EE19BC">
      <w:pPr>
        <w:pStyle w:val="Default"/>
        <w:ind w:left="360"/>
        <w:rPr>
          <w:b/>
          <w:bCs/>
          <w:sz w:val="20"/>
          <w:szCs w:val="20"/>
        </w:rPr>
      </w:pPr>
      <w:r w:rsidRPr="00EE19BC">
        <w:rPr>
          <w:b/>
          <w:bCs/>
          <w:sz w:val="20"/>
          <w:szCs w:val="20"/>
        </w:rPr>
        <w:t>1</w:t>
      </w:r>
      <w:r w:rsidR="00F266FF">
        <w:rPr>
          <w:b/>
          <w:bCs/>
          <w:sz w:val="20"/>
          <w:szCs w:val="20"/>
        </w:rPr>
        <w:t>5</w:t>
      </w:r>
      <w:r w:rsidRPr="00EE19BC">
        <w:rPr>
          <w:b/>
          <w:bCs/>
          <w:sz w:val="20"/>
          <w:szCs w:val="20"/>
        </w:rPr>
        <w:t xml:space="preserve">.Approval of Minutes: </w:t>
      </w:r>
      <w:r w:rsidR="00974EC1" w:rsidRPr="00974EC1">
        <w:rPr>
          <w:sz w:val="20"/>
          <w:szCs w:val="20"/>
        </w:rPr>
        <w:t>July 24, 2024</w:t>
      </w:r>
    </w:p>
    <w:p w14:paraId="15CBB98D" w14:textId="77777777" w:rsidR="00EE19BC" w:rsidRDefault="00EE19BC" w:rsidP="00EE19BC">
      <w:pPr>
        <w:pStyle w:val="Default"/>
        <w:ind w:left="360"/>
        <w:rPr>
          <w:b/>
          <w:bCs/>
          <w:sz w:val="20"/>
          <w:szCs w:val="20"/>
        </w:rPr>
      </w:pPr>
    </w:p>
    <w:p w14:paraId="0A47491D" w14:textId="536DFE05" w:rsidR="00EE19BC" w:rsidRDefault="00EE19BC" w:rsidP="00EE19BC">
      <w:pPr>
        <w:pStyle w:val="Default"/>
        <w:ind w:left="360"/>
        <w:rPr>
          <w:b/>
          <w:bCs/>
          <w:sz w:val="20"/>
          <w:szCs w:val="20"/>
        </w:rPr>
      </w:pPr>
      <w:r w:rsidRPr="00EE19BC">
        <w:rPr>
          <w:b/>
          <w:bCs/>
          <w:sz w:val="20"/>
          <w:szCs w:val="20"/>
        </w:rPr>
        <w:t>1</w:t>
      </w:r>
      <w:r w:rsidR="00F266FF">
        <w:rPr>
          <w:b/>
          <w:bCs/>
          <w:sz w:val="20"/>
          <w:szCs w:val="20"/>
        </w:rPr>
        <w:t>6</w:t>
      </w:r>
      <w:r w:rsidRPr="00EE19BC">
        <w:rPr>
          <w:b/>
          <w:bCs/>
          <w:sz w:val="20"/>
          <w:szCs w:val="20"/>
        </w:rPr>
        <w:t>.Correspondence:</w:t>
      </w:r>
    </w:p>
    <w:p w14:paraId="216B3732" w14:textId="77777777" w:rsidR="00EE19BC" w:rsidRDefault="00EE19BC" w:rsidP="00EE19BC">
      <w:pPr>
        <w:pStyle w:val="Default"/>
        <w:ind w:left="360"/>
        <w:rPr>
          <w:b/>
          <w:bCs/>
          <w:sz w:val="20"/>
          <w:szCs w:val="20"/>
        </w:rPr>
      </w:pPr>
    </w:p>
    <w:p w14:paraId="616A4024" w14:textId="2A5BD0F7" w:rsidR="00EE19BC" w:rsidRDefault="00EE19BC" w:rsidP="00EE19BC">
      <w:pPr>
        <w:pStyle w:val="Default"/>
        <w:ind w:left="360"/>
        <w:rPr>
          <w:b/>
          <w:bCs/>
          <w:sz w:val="20"/>
          <w:szCs w:val="20"/>
        </w:rPr>
      </w:pPr>
      <w:r w:rsidRPr="00EE19BC">
        <w:rPr>
          <w:b/>
          <w:bCs/>
          <w:sz w:val="20"/>
          <w:szCs w:val="20"/>
        </w:rPr>
        <w:t>1</w:t>
      </w:r>
      <w:r w:rsidR="00F266FF">
        <w:rPr>
          <w:b/>
          <w:bCs/>
          <w:sz w:val="20"/>
          <w:szCs w:val="20"/>
        </w:rPr>
        <w:t>7</w:t>
      </w:r>
      <w:r w:rsidRPr="00EE19BC">
        <w:rPr>
          <w:b/>
          <w:bCs/>
          <w:sz w:val="20"/>
          <w:szCs w:val="20"/>
        </w:rPr>
        <w:t>.DEP Comments</w:t>
      </w:r>
      <w:r>
        <w:rPr>
          <w:b/>
          <w:bCs/>
          <w:sz w:val="20"/>
          <w:szCs w:val="20"/>
        </w:rPr>
        <w:t>:</w:t>
      </w:r>
    </w:p>
    <w:p w14:paraId="567F6EB6" w14:textId="77777777" w:rsidR="00EE19BC" w:rsidRDefault="00EE19BC" w:rsidP="00EE19BC">
      <w:pPr>
        <w:pStyle w:val="Default"/>
        <w:ind w:left="360"/>
        <w:rPr>
          <w:b/>
          <w:bCs/>
          <w:sz w:val="20"/>
          <w:szCs w:val="20"/>
        </w:rPr>
      </w:pPr>
    </w:p>
    <w:p w14:paraId="1CA83F8C" w14:textId="1BC5E1F5" w:rsidR="00EE19BC" w:rsidRPr="00EE19BC" w:rsidRDefault="00EE19BC" w:rsidP="00EE19BC">
      <w:pPr>
        <w:pStyle w:val="Default"/>
        <w:ind w:left="360"/>
        <w:rPr>
          <w:sz w:val="20"/>
          <w:szCs w:val="20"/>
        </w:rPr>
      </w:pPr>
      <w:r w:rsidRPr="00EE19BC">
        <w:rPr>
          <w:b/>
          <w:bCs/>
          <w:sz w:val="20"/>
          <w:szCs w:val="20"/>
        </w:rPr>
        <w:t>1</w:t>
      </w:r>
      <w:r w:rsidR="00F266FF">
        <w:rPr>
          <w:b/>
          <w:bCs/>
          <w:sz w:val="20"/>
          <w:szCs w:val="20"/>
        </w:rPr>
        <w:t>8</w:t>
      </w:r>
      <w:r w:rsidRPr="00EE19BC">
        <w:rPr>
          <w:b/>
          <w:bCs/>
          <w:sz w:val="20"/>
          <w:szCs w:val="20"/>
        </w:rPr>
        <w:t xml:space="preserve">.Next Meeting: </w:t>
      </w:r>
      <w:r w:rsidRPr="00EE19BC">
        <w:rPr>
          <w:sz w:val="20"/>
          <w:szCs w:val="20"/>
        </w:rPr>
        <w:t>Wednesday, September 25, 2024</w:t>
      </w:r>
    </w:p>
    <w:p w14:paraId="24E2165C" w14:textId="77777777" w:rsidR="00C66A4F" w:rsidRDefault="00C66A4F" w:rsidP="00C66A4F">
      <w:pPr>
        <w:pStyle w:val="Default"/>
        <w:ind w:left="360"/>
        <w:rPr>
          <w:sz w:val="20"/>
          <w:szCs w:val="20"/>
        </w:rPr>
      </w:pPr>
    </w:p>
    <w:p w14:paraId="5416421C" w14:textId="77777777" w:rsidR="00DE3871" w:rsidRDefault="00DE3871" w:rsidP="00C66A4F">
      <w:pPr>
        <w:pStyle w:val="Default"/>
        <w:ind w:left="360"/>
        <w:rPr>
          <w:sz w:val="20"/>
          <w:szCs w:val="20"/>
        </w:rPr>
      </w:pPr>
    </w:p>
    <w:p w14:paraId="2D9BABD6" w14:textId="77777777" w:rsidR="00DE3871" w:rsidRDefault="00DE3871" w:rsidP="00C66A4F">
      <w:pPr>
        <w:pStyle w:val="Default"/>
        <w:ind w:left="360"/>
        <w:rPr>
          <w:sz w:val="20"/>
          <w:szCs w:val="20"/>
        </w:rPr>
      </w:pPr>
    </w:p>
    <w:p w14:paraId="66F86CA6" w14:textId="77777777" w:rsidR="00DE3871" w:rsidRPr="00DE3871" w:rsidRDefault="00DE3871" w:rsidP="00DE3871">
      <w:pPr>
        <w:pStyle w:val="Default"/>
        <w:ind w:left="360"/>
        <w:rPr>
          <w:sz w:val="20"/>
          <w:szCs w:val="20"/>
        </w:rPr>
      </w:pPr>
    </w:p>
    <w:p w14:paraId="74D4DE8F" w14:textId="122231BF" w:rsidR="00DE3871" w:rsidRPr="00C66A4F" w:rsidRDefault="00DE3871" w:rsidP="00C06E89">
      <w:pPr>
        <w:pStyle w:val="Default"/>
        <w:ind w:left="360"/>
        <w:rPr>
          <w:sz w:val="20"/>
          <w:szCs w:val="20"/>
        </w:rPr>
      </w:pPr>
      <w:r w:rsidRPr="00DE3871">
        <w:rPr>
          <w:sz w:val="20"/>
          <w:szCs w:val="20"/>
        </w:rPr>
        <w:t xml:space="preserve"> The matters listed above are those reasonably anticipated by the Chair that may be discussed at the meeting. Not all items listed may in fact be discussed and other items not listed may also be brought up for discussion to the extent permitted by the law. The location of this meeting is wheelchair accessible and reasonable accommodations will be provided to persons with disabilities requiring assistance. If you need a reasonable accommodation, please contact the Town of Merrimac’s ADA Coordinator at least two business days in advance of the meeting:</w:t>
      </w:r>
      <w:r w:rsidR="00C06E89" w:rsidRPr="00C06E89">
        <w:rPr>
          <w:sz w:val="20"/>
          <w:szCs w:val="20"/>
        </w:rPr>
        <w:t xml:space="preserve"> commissioner@townofmerrimac.com or 978-346-0525.</w:t>
      </w:r>
    </w:p>
    <w:sectPr w:rsidR="00DE3871" w:rsidRPr="00C66A4F" w:rsidSect="001B1849">
      <w:pgSz w:w="12240" w:h="16340"/>
      <w:pgMar w:top="955" w:right="281" w:bottom="673" w:left="48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A0116"/>
    <w:multiLevelType w:val="hybridMultilevel"/>
    <w:tmpl w:val="21B0E68A"/>
    <w:lvl w:ilvl="0" w:tplc="D84EDE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3C0404"/>
    <w:multiLevelType w:val="hybridMultilevel"/>
    <w:tmpl w:val="E1DC546A"/>
    <w:lvl w:ilvl="0" w:tplc="E258C6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FF2041"/>
    <w:multiLevelType w:val="hybridMultilevel"/>
    <w:tmpl w:val="1F3A4F1A"/>
    <w:lvl w:ilvl="0" w:tplc="E258C6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1924237">
    <w:abstractNumId w:val="0"/>
  </w:num>
  <w:num w:numId="2" w16cid:durableId="2010593389">
    <w:abstractNumId w:val="1"/>
  </w:num>
  <w:num w:numId="3" w16cid:durableId="7876977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849"/>
    <w:rsid w:val="00022870"/>
    <w:rsid w:val="000F0AFC"/>
    <w:rsid w:val="001B1849"/>
    <w:rsid w:val="00216951"/>
    <w:rsid w:val="002D5460"/>
    <w:rsid w:val="0031351D"/>
    <w:rsid w:val="003334BC"/>
    <w:rsid w:val="003B4C66"/>
    <w:rsid w:val="003C37EF"/>
    <w:rsid w:val="003E31C4"/>
    <w:rsid w:val="0044151D"/>
    <w:rsid w:val="0046267F"/>
    <w:rsid w:val="004F2C50"/>
    <w:rsid w:val="00511077"/>
    <w:rsid w:val="005134FD"/>
    <w:rsid w:val="00553780"/>
    <w:rsid w:val="005B39FD"/>
    <w:rsid w:val="00650EBD"/>
    <w:rsid w:val="006E6EC5"/>
    <w:rsid w:val="00782C37"/>
    <w:rsid w:val="008432AC"/>
    <w:rsid w:val="008678FC"/>
    <w:rsid w:val="009630CE"/>
    <w:rsid w:val="00974EC1"/>
    <w:rsid w:val="009811AB"/>
    <w:rsid w:val="009C71DC"/>
    <w:rsid w:val="009E4749"/>
    <w:rsid w:val="009F2BC0"/>
    <w:rsid w:val="00B30153"/>
    <w:rsid w:val="00B82A1B"/>
    <w:rsid w:val="00C06E89"/>
    <w:rsid w:val="00C55A23"/>
    <w:rsid w:val="00C66A4F"/>
    <w:rsid w:val="00D26E2E"/>
    <w:rsid w:val="00D43AF7"/>
    <w:rsid w:val="00D90666"/>
    <w:rsid w:val="00D90D4F"/>
    <w:rsid w:val="00DE2A74"/>
    <w:rsid w:val="00DE3871"/>
    <w:rsid w:val="00E668C1"/>
    <w:rsid w:val="00E66AEC"/>
    <w:rsid w:val="00EC3E7E"/>
    <w:rsid w:val="00EE19BC"/>
    <w:rsid w:val="00F266FF"/>
    <w:rsid w:val="00F34685"/>
    <w:rsid w:val="00F63237"/>
    <w:rsid w:val="00F6381C"/>
    <w:rsid w:val="00FE2CDF"/>
    <w:rsid w:val="00FF2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E847"/>
  <w15:chartTrackingRefBased/>
  <w15:docId w15:val="{C6A63FE3-3929-401E-BEEE-54D26AFF4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1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1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18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18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18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18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18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18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18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8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18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18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18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18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18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8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8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849"/>
    <w:rPr>
      <w:rFonts w:eastAsiaTheme="majorEastAsia" w:cstheme="majorBidi"/>
      <w:color w:val="272727" w:themeColor="text1" w:themeTint="D8"/>
    </w:rPr>
  </w:style>
  <w:style w:type="paragraph" w:styleId="Title">
    <w:name w:val="Title"/>
    <w:basedOn w:val="Normal"/>
    <w:next w:val="Normal"/>
    <w:link w:val="TitleChar"/>
    <w:uiPriority w:val="10"/>
    <w:qFormat/>
    <w:rsid w:val="001B1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8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8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8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849"/>
    <w:pPr>
      <w:spacing w:before="160"/>
      <w:jc w:val="center"/>
    </w:pPr>
    <w:rPr>
      <w:i/>
      <w:iCs/>
      <w:color w:val="404040" w:themeColor="text1" w:themeTint="BF"/>
    </w:rPr>
  </w:style>
  <w:style w:type="character" w:customStyle="1" w:styleId="QuoteChar">
    <w:name w:val="Quote Char"/>
    <w:basedOn w:val="DefaultParagraphFont"/>
    <w:link w:val="Quote"/>
    <w:uiPriority w:val="29"/>
    <w:rsid w:val="001B1849"/>
    <w:rPr>
      <w:i/>
      <w:iCs/>
      <w:color w:val="404040" w:themeColor="text1" w:themeTint="BF"/>
    </w:rPr>
  </w:style>
  <w:style w:type="paragraph" w:styleId="ListParagraph">
    <w:name w:val="List Paragraph"/>
    <w:basedOn w:val="Normal"/>
    <w:uiPriority w:val="34"/>
    <w:qFormat/>
    <w:rsid w:val="001B1849"/>
    <w:pPr>
      <w:ind w:left="720"/>
      <w:contextualSpacing/>
    </w:pPr>
  </w:style>
  <w:style w:type="character" w:styleId="IntenseEmphasis">
    <w:name w:val="Intense Emphasis"/>
    <w:basedOn w:val="DefaultParagraphFont"/>
    <w:uiPriority w:val="21"/>
    <w:qFormat/>
    <w:rsid w:val="001B1849"/>
    <w:rPr>
      <w:i/>
      <w:iCs/>
      <w:color w:val="0F4761" w:themeColor="accent1" w:themeShade="BF"/>
    </w:rPr>
  </w:style>
  <w:style w:type="paragraph" w:styleId="IntenseQuote">
    <w:name w:val="Intense Quote"/>
    <w:basedOn w:val="Normal"/>
    <w:next w:val="Normal"/>
    <w:link w:val="IntenseQuoteChar"/>
    <w:uiPriority w:val="30"/>
    <w:qFormat/>
    <w:rsid w:val="001B1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1849"/>
    <w:rPr>
      <w:i/>
      <w:iCs/>
      <w:color w:val="0F4761" w:themeColor="accent1" w:themeShade="BF"/>
    </w:rPr>
  </w:style>
  <w:style w:type="character" w:styleId="IntenseReference">
    <w:name w:val="Intense Reference"/>
    <w:basedOn w:val="DefaultParagraphFont"/>
    <w:uiPriority w:val="32"/>
    <w:qFormat/>
    <w:rsid w:val="001B1849"/>
    <w:rPr>
      <w:b/>
      <w:bCs/>
      <w:smallCaps/>
      <w:color w:val="0F4761" w:themeColor="accent1" w:themeShade="BF"/>
      <w:spacing w:val="5"/>
    </w:rPr>
  </w:style>
  <w:style w:type="paragraph" w:customStyle="1" w:styleId="Default">
    <w:name w:val="Default"/>
    <w:rsid w:val="001B184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Jerome Mathieu</dc:creator>
  <cp:keywords/>
  <dc:description/>
  <cp:lastModifiedBy>Jay Smith</cp:lastModifiedBy>
  <cp:revision>11</cp:revision>
  <cp:lastPrinted>2024-08-28T18:48:00Z</cp:lastPrinted>
  <dcterms:created xsi:type="dcterms:W3CDTF">2024-08-15T13:24:00Z</dcterms:created>
  <dcterms:modified xsi:type="dcterms:W3CDTF">2024-08-28T18:52:00Z</dcterms:modified>
</cp:coreProperties>
</file>